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E0" w:rsidRDefault="00C65881">
      <w:pPr>
        <w:rPr>
          <w:rFonts w:ascii="Verdana" w:hAnsi="Verdana"/>
          <w:color w:val="235462" w:themeColor="text2" w:themeTint="E6"/>
          <w:sz w:val="20"/>
          <w:szCs w:val="20"/>
        </w:rPr>
      </w:pPr>
      <w:r w:rsidRPr="00A40557">
        <w:rPr>
          <w:noProof/>
          <w:color w:val="FFFFFF"/>
          <w:lang w:eastAsia="en-GB"/>
        </w:rPr>
        <w:drawing>
          <wp:anchor distT="0" distB="0" distL="114300" distR="114300" simplePos="0" relativeHeight="251660288" behindDoc="0" locked="0" layoutInCell="1" allowOverlap="1" wp14:anchorId="3B0CFCD5" wp14:editId="262AE664">
            <wp:simplePos x="0" y="0"/>
            <wp:positionH relativeFrom="column">
              <wp:posOffset>2419350</wp:posOffset>
            </wp:positionH>
            <wp:positionV relativeFrom="paragraph">
              <wp:posOffset>-742950</wp:posOffset>
            </wp:positionV>
            <wp:extent cx="695325" cy="742950"/>
            <wp:effectExtent l="0" t="0" r="9525" b="0"/>
            <wp:wrapNone/>
            <wp:docPr id="3" name="Picture 3" descr="\\simsserver\PRIVATE$\atkinsb\Pictures\Whingate Logo NEW May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sserver\PRIVATE$\atkinsb\Pictures\Whingate Logo NEW May 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anchor>
        </w:drawing>
      </w:r>
    </w:p>
    <w:p w:rsidR="00C65881" w:rsidRDefault="00C65881" w:rsidP="00C65881">
      <w:pPr>
        <w:spacing w:after="0" w:line="240" w:lineRule="auto"/>
        <w:jc w:val="center"/>
        <w:rPr>
          <w:rFonts w:ascii="Arial" w:hAnsi="Arial" w:cs="Arial"/>
          <w:b/>
          <w:sz w:val="20"/>
          <w:szCs w:val="20"/>
        </w:rPr>
      </w:pPr>
      <w:proofErr w:type="spellStart"/>
      <w:r>
        <w:rPr>
          <w:rFonts w:ascii="Arial" w:hAnsi="Arial" w:cs="Arial"/>
          <w:b/>
          <w:sz w:val="20"/>
          <w:szCs w:val="20"/>
        </w:rPr>
        <w:t>Whingate</w:t>
      </w:r>
      <w:proofErr w:type="spellEnd"/>
      <w:r>
        <w:rPr>
          <w:rFonts w:ascii="Arial" w:hAnsi="Arial" w:cs="Arial"/>
          <w:b/>
          <w:sz w:val="20"/>
          <w:szCs w:val="20"/>
        </w:rPr>
        <w:t xml:space="preserve"> Primary School</w:t>
      </w:r>
    </w:p>
    <w:p w:rsidR="00C65881" w:rsidRDefault="00C65881" w:rsidP="00C65881">
      <w:pPr>
        <w:spacing w:after="0" w:line="240" w:lineRule="auto"/>
        <w:jc w:val="center"/>
        <w:rPr>
          <w:rFonts w:ascii="Arial" w:hAnsi="Arial" w:cs="Arial"/>
          <w:sz w:val="20"/>
          <w:szCs w:val="20"/>
        </w:rPr>
      </w:pPr>
      <w:proofErr w:type="spellStart"/>
      <w:r>
        <w:rPr>
          <w:rFonts w:ascii="Arial" w:hAnsi="Arial" w:cs="Arial"/>
          <w:sz w:val="20"/>
          <w:szCs w:val="20"/>
        </w:rPr>
        <w:t>Whingate</w:t>
      </w:r>
      <w:proofErr w:type="spellEnd"/>
      <w:r>
        <w:rPr>
          <w:rFonts w:ascii="Arial" w:hAnsi="Arial" w:cs="Arial"/>
          <w:sz w:val="20"/>
          <w:szCs w:val="20"/>
        </w:rPr>
        <w:t xml:space="preserve"> Road, Leeds LS12 3DS</w:t>
      </w:r>
    </w:p>
    <w:p w:rsidR="00C65881" w:rsidRDefault="00C65881" w:rsidP="00C65881">
      <w:pPr>
        <w:spacing w:after="0" w:line="240" w:lineRule="auto"/>
        <w:jc w:val="center"/>
        <w:rPr>
          <w:rFonts w:ascii="Arial" w:hAnsi="Arial" w:cs="Arial"/>
          <w:sz w:val="20"/>
          <w:szCs w:val="20"/>
        </w:rPr>
      </w:pPr>
      <w:r>
        <w:rPr>
          <w:rFonts w:ascii="Arial" w:hAnsi="Arial" w:cs="Arial"/>
          <w:sz w:val="20"/>
          <w:szCs w:val="20"/>
        </w:rPr>
        <w:t>Tel: 0113 2638910        Fax: 0113 2791712</w:t>
      </w:r>
    </w:p>
    <w:p w:rsidR="00C65881" w:rsidRDefault="00C65881" w:rsidP="00C65881">
      <w:pPr>
        <w:spacing w:after="0" w:line="240" w:lineRule="auto"/>
        <w:jc w:val="center"/>
        <w:rPr>
          <w:sz w:val="20"/>
          <w:szCs w:val="20"/>
        </w:rPr>
      </w:pPr>
      <w:r>
        <w:rPr>
          <w:rFonts w:ascii="Arial" w:hAnsi="Arial" w:cs="Arial"/>
          <w:i/>
          <w:sz w:val="20"/>
          <w:szCs w:val="20"/>
        </w:rPr>
        <w:t>Co-</w:t>
      </w:r>
      <w:proofErr w:type="spellStart"/>
      <w:r>
        <w:rPr>
          <w:rFonts w:ascii="Arial" w:hAnsi="Arial" w:cs="Arial"/>
          <w:i/>
          <w:sz w:val="20"/>
          <w:szCs w:val="20"/>
        </w:rPr>
        <w:t>Headteachers</w:t>
      </w:r>
      <w:proofErr w:type="spellEnd"/>
      <w:r>
        <w:rPr>
          <w:rFonts w:ascii="Arial" w:hAnsi="Arial" w:cs="Arial"/>
          <w:i/>
          <w:sz w:val="20"/>
          <w:szCs w:val="20"/>
        </w:rPr>
        <w:t>: Claire Beswick and Karen Loney</w:t>
      </w:r>
    </w:p>
    <w:p w:rsidR="00B448E0" w:rsidRDefault="00C65881" w:rsidP="00B448E0">
      <w:pPr>
        <w:tabs>
          <w:tab w:val="right" w:pos="9026"/>
        </w:tabs>
        <w:rPr>
          <w:rFonts w:ascii="Verdana" w:hAnsi="Verdana"/>
          <w:b/>
          <w:color w:val="235462" w:themeColor="text2" w:themeTint="E6"/>
          <w:sz w:val="20"/>
          <w:szCs w:val="20"/>
        </w:rPr>
      </w:pPr>
      <w:r>
        <w:rPr>
          <w:rFonts w:ascii="Verdana" w:hAnsi="Verdana" w:cs="Arial"/>
          <w:noProof/>
          <w:lang w:eastAsia="en-GB"/>
        </w:rPr>
        <w:drawing>
          <wp:anchor distT="0" distB="0" distL="114300" distR="114300" simplePos="0" relativeHeight="251663360" behindDoc="0" locked="0" layoutInCell="1" allowOverlap="1" wp14:editId="61120F1C">
            <wp:simplePos x="0" y="0"/>
            <wp:positionH relativeFrom="column">
              <wp:posOffset>3467100</wp:posOffset>
            </wp:positionH>
            <wp:positionV relativeFrom="paragraph">
              <wp:posOffset>150495</wp:posOffset>
            </wp:positionV>
            <wp:extent cx="1017270" cy="3613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lang w:eastAsia="en-GB"/>
        </w:rPr>
        <w:drawing>
          <wp:anchor distT="0" distB="0" distL="114300" distR="114300" simplePos="0" relativeHeight="251662336" behindDoc="0" locked="0" layoutInCell="1" allowOverlap="1" wp14:editId="05BCC39E">
            <wp:simplePos x="0" y="0"/>
            <wp:positionH relativeFrom="margin">
              <wp:posOffset>2514600</wp:posOffset>
            </wp:positionH>
            <wp:positionV relativeFrom="paragraph">
              <wp:posOffset>81280</wp:posOffset>
            </wp:positionV>
            <wp:extent cx="428625" cy="428625"/>
            <wp:effectExtent l="0" t="0" r="9525" b="9525"/>
            <wp:wrapNone/>
            <wp:docPr id="5" name="Picture 5" descr="C:\Users\aburdon\AppData\Local\Microsoft\Windows\Temporary Internet Files\Content.Outlook\4B3LEOMQ\mindmate-friend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don\AppData\Local\Microsoft\Windows\Temporary Internet Files\Content.Outlook\4B3LEOMQ\mindmate-friendl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lang w:eastAsia="en-GB"/>
        </w:rPr>
        <w:drawing>
          <wp:anchor distT="0" distB="0" distL="114300" distR="114300" simplePos="0" relativeHeight="251661312" behindDoc="0" locked="0" layoutInCell="1" allowOverlap="1" wp14:editId="18D17C6E">
            <wp:simplePos x="0" y="0"/>
            <wp:positionH relativeFrom="column">
              <wp:posOffset>1209675</wp:posOffset>
            </wp:positionH>
            <wp:positionV relativeFrom="paragraph">
              <wp:posOffset>128905</wp:posOffset>
            </wp:positionV>
            <wp:extent cx="1019175" cy="458547"/>
            <wp:effectExtent l="0" t="0" r="0" b="0"/>
            <wp:wrapNone/>
            <wp:docPr id="4" name="Picture 4" descr="C:\Users\aburdon\AppData\Local\Microsoft\Windows\Temporary Internet Files\Content.Outlook\4B3LEOMQ\HealthySchools_2019-Ass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rdon\AppData\Local\Microsoft\Windows\Temporary Internet Files\Content.Outlook\4B3LEOMQ\HealthySchools_2019-Assess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458547"/>
                    </a:xfrm>
                    <a:prstGeom prst="rect">
                      <a:avLst/>
                    </a:prstGeom>
                    <a:noFill/>
                    <a:ln>
                      <a:noFill/>
                    </a:ln>
                  </pic:spPr>
                </pic:pic>
              </a:graphicData>
            </a:graphic>
            <wp14:sizeRelH relativeFrom="page">
              <wp14:pctWidth>0</wp14:pctWidth>
            </wp14:sizeRelH>
            <wp14:sizeRelV relativeFrom="page">
              <wp14:pctHeight>0</wp14:pctHeight>
            </wp14:sizeRelV>
          </wp:anchor>
        </w:drawing>
      </w:r>
      <w:r w:rsidR="00B448E0">
        <w:rPr>
          <w:rFonts w:ascii="Verdana" w:hAnsi="Verdana"/>
          <w:b/>
          <w:color w:val="235462" w:themeColor="text2" w:themeTint="E6"/>
          <w:sz w:val="20"/>
          <w:szCs w:val="20"/>
        </w:rPr>
        <w:tab/>
      </w:r>
    </w:p>
    <w:p w:rsidR="00C65881" w:rsidRDefault="00C65881" w:rsidP="004A7DD1">
      <w:pPr>
        <w:rPr>
          <w:rFonts w:ascii="Verdana" w:hAnsi="Verdana" w:cs="Arial"/>
        </w:rPr>
      </w:pPr>
    </w:p>
    <w:p w:rsidR="00C65881" w:rsidRDefault="00C65881" w:rsidP="004A7DD1">
      <w:pPr>
        <w:rPr>
          <w:rFonts w:ascii="Verdana" w:hAnsi="Verdana" w:cs="Arial"/>
        </w:rPr>
      </w:pPr>
    </w:p>
    <w:p w:rsidR="00C65881" w:rsidRDefault="008322A1" w:rsidP="004A7DD1">
      <w:pPr>
        <w:rPr>
          <w:rFonts w:ascii="Arial" w:hAnsi="Arial" w:cs="Arial"/>
          <w:sz w:val="20"/>
          <w:szCs w:val="20"/>
        </w:rPr>
      </w:pPr>
      <w:r w:rsidRPr="008322A1">
        <w:rPr>
          <w:rFonts w:ascii="Arial" w:hAnsi="Arial" w:cs="Arial"/>
          <w:sz w:val="20"/>
          <w:szCs w:val="20"/>
        </w:rPr>
        <w:t>10</w:t>
      </w:r>
      <w:r w:rsidRPr="008322A1">
        <w:rPr>
          <w:rFonts w:ascii="Arial" w:hAnsi="Arial" w:cs="Arial"/>
          <w:sz w:val="20"/>
          <w:szCs w:val="20"/>
          <w:vertAlign w:val="superscript"/>
        </w:rPr>
        <w:t>th</w:t>
      </w:r>
      <w:r w:rsidRPr="008322A1">
        <w:rPr>
          <w:rFonts w:ascii="Arial" w:hAnsi="Arial" w:cs="Arial"/>
          <w:sz w:val="20"/>
          <w:szCs w:val="20"/>
        </w:rPr>
        <w:t xml:space="preserve"> September 2021</w:t>
      </w:r>
      <w:r>
        <w:rPr>
          <w:rFonts w:ascii="Arial" w:hAnsi="Arial" w:cs="Arial"/>
          <w:sz w:val="20"/>
          <w:szCs w:val="20"/>
        </w:rPr>
        <w:br/>
      </w:r>
      <w:bookmarkStart w:id="0" w:name="_GoBack"/>
      <w:bookmarkEnd w:id="0"/>
    </w:p>
    <w:p w:rsidR="004A7DD1" w:rsidRPr="00C65881" w:rsidRDefault="004A7DD1" w:rsidP="004A7DD1">
      <w:pPr>
        <w:rPr>
          <w:rFonts w:ascii="Arial" w:hAnsi="Arial" w:cs="Arial"/>
          <w:sz w:val="20"/>
          <w:szCs w:val="20"/>
        </w:rPr>
      </w:pPr>
      <w:r w:rsidRPr="00C65881">
        <w:rPr>
          <w:rFonts w:ascii="Arial" w:hAnsi="Arial" w:cs="Arial"/>
          <w:sz w:val="20"/>
          <w:szCs w:val="20"/>
        </w:rPr>
        <w:t xml:space="preserve">Dear </w:t>
      </w:r>
      <w:r w:rsidR="00C65881" w:rsidRPr="00C65881">
        <w:rPr>
          <w:rFonts w:ascii="Arial" w:hAnsi="Arial" w:cs="Arial"/>
          <w:sz w:val="20"/>
          <w:szCs w:val="20"/>
        </w:rPr>
        <w:t>Parent/Carer,</w:t>
      </w:r>
      <w:r w:rsidRPr="00C65881">
        <w:rPr>
          <w:rFonts w:ascii="Arial" w:hAnsi="Arial" w:cs="Arial"/>
          <w:sz w:val="20"/>
          <w:szCs w:val="20"/>
        </w:rPr>
        <w:t xml:space="preserve"> </w:t>
      </w:r>
    </w:p>
    <w:p w:rsidR="004A7DD1" w:rsidRPr="00C65881" w:rsidRDefault="004A7DD1" w:rsidP="004A7DD1">
      <w:pPr>
        <w:tabs>
          <w:tab w:val="left" w:pos="6240"/>
        </w:tabs>
        <w:rPr>
          <w:rFonts w:ascii="Arial" w:hAnsi="Arial" w:cs="Arial"/>
          <w:sz w:val="20"/>
          <w:szCs w:val="20"/>
        </w:rPr>
      </w:pPr>
      <w:r w:rsidRPr="00C65881">
        <w:rPr>
          <w:rFonts w:ascii="Arial" w:hAnsi="Arial" w:cs="Arial"/>
          <w:sz w:val="20"/>
          <w:szCs w:val="20"/>
        </w:rPr>
        <w:t>We are writing to remind you that Head</w:t>
      </w:r>
      <w:r w:rsidR="008273AD" w:rsidRPr="00C65881">
        <w:rPr>
          <w:rFonts w:ascii="Arial" w:hAnsi="Arial" w:cs="Arial"/>
          <w:sz w:val="20"/>
          <w:szCs w:val="20"/>
        </w:rPr>
        <w:t xml:space="preserve"> T</w:t>
      </w:r>
      <w:r w:rsidRPr="00C65881">
        <w:rPr>
          <w:rFonts w:ascii="Arial" w:hAnsi="Arial" w:cs="Arial"/>
          <w:sz w:val="20"/>
          <w:szCs w:val="20"/>
        </w:rPr>
        <w:t xml:space="preserve">eachers can no longer allow any leave of absence during term time unless there are exceptional circumstances. </w:t>
      </w:r>
      <w:r w:rsidR="00833BA3" w:rsidRPr="00C65881">
        <w:rPr>
          <w:rFonts w:ascii="Arial" w:hAnsi="Arial" w:cs="Arial"/>
          <w:sz w:val="20"/>
          <w:szCs w:val="20"/>
        </w:rPr>
        <w:t xml:space="preserve"> </w:t>
      </w:r>
      <w:r w:rsidRPr="00C65881">
        <w:rPr>
          <w:rFonts w:ascii="Arial" w:hAnsi="Arial" w:cs="Arial"/>
          <w:sz w:val="20"/>
          <w:szCs w:val="20"/>
        </w:rPr>
        <w:t xml:space="preserve">This means that holidays in term time </w:t>
      </w:r>
      <w:r w:rsidRPr="00C65881">
        <w:rPr>
          <w:rFonts w:ascii="Arial" w:hAnsi="Arial" w:cs="Arial"/>
          <w:b/>
          <w:sz w:val="20"/>
          <w:szCs w:val="20"/>
        </w:rPr>
        <w:t>will not</w:t>
      </w:r>
      <w:r w:rsidRPr="00C65881">
        <w:rPr>
          <w:rFonts w:ascii="Arial" w:hAnsi="Arial" w:cs="Arial"/>
          <w:sz w:val="20"/>
          <w:szCs w:val="20"/>
        </w:rPr>
        <w:t xml:space="preserve"> be authorised and will be marked as </w:t>
      </w:r>
      <w:r w:rsidRPr="00C65881">
        <w:rPr>
          <w:rFonts w:ascii="Arial" w:hAnsi="Arial" w:cs="Arial"/>
          <w:b/>
          <w:bCs/>
          <w:sz w:val="20"/>
          <w:szCs w:val="20"/>
        </w:rPr>
        <w:t>unauthorised</w:t>
      </w:r>
      <w:r w:rsidRPr="00C65881">
        <w:rPr>
          <w:rFonts w:ascii="Arial" w:hAnsi="Arial" w:cs="Arial"/>
          <w:sz w:val="20"/>
          <w:szCs w:val="20"/>
        </w:rPr>
        <w:t xml:space="preserve"> absence in the school register.  </w:t>
      </w:r>
    </w:p>
    <w:p w:rsidR="004A7DD1" w:rsidRPr="00C65881" w:rsidRDefault="004A7DD1" w:rsidP="004A7DD1">
      <w:pPr>
        <w:pStyle w:val="Default"/>
        <w:rPr>
          <w:color w:val="auto"/>
          <w:sz w:val="20"/>
          <w:szCs w:val="20"/>
        </w:rPr>
      </w:pPr>
      <w:r w:rsidRPr="00C65881">
        <w:rPr>
          <w:color w:val="auto"/>
          <w:sz w:val="20"/>
          <w:szCs w:val="20"/>
        </w:rPr>
        <w:t>Unauthorised absences may result in a Penalty Notice being issued under the provisions of the Education Act 1996 (as amended) which means that you can be fined for your child’s absence.</w:t>
      </w:r>
    </w:p>
    <w:p w:rsidR="004A7DD1" w:rsidRPr="00C65881" w:rsidRDefault="004A7DD1" w:rsidP="004A7DD1">
      <w:pPr>
        <w:pStyle w:val="Default"/>
        <w:rPr>
          <w:color w:val="auto"/>
          <w:sz w:val="20"/>
          <w:szCs w:val="20"/>
        </w:rPr>
      </w:pPr>
    </w:p>
    <w:p w:rsidR="004A7DD1" w:rsidRPr="00C65881" w:rsidRDefault="004A7DD1" w:rsidP="004A7DD1">
      <w:pPr>
        <w:pStyle w:val="Default"/>
        <w:rPr>
          <w:bCs/>
          <w:color w:val="auto"/>
          <w:sz w:val="20"/>
          <w:szCs w:val="20"/>
        </w:rPr>
      </w:pPr>
      <w:r w:rsidRPr="00C65881">
        <w:rPr>
          <w:bCs/>
          <w:color w:val="auto"/>
          <w:sz w:val="20"/>
          <w:szCs w:val="20"/>
        </w:rPr>
        <w:t xml:space="preserve">The issuing of Penalty Notices also relates to </w:t>
      </w:r>
      <w:r w:rsidRPr="00C65881">
        <w:rPr>
          <w:b/>
          <w:color w:val="auto"/>
          <w:sz w:val="20"/>
          <w:szCs w:val="20"/>
        </w:rPr>
        <w:t>any</w:t>
      </w:r>
      <w:r w:rsidRPr="00C65881">
        <w:rPr>
          <w:bCs/>
          <w:color w:val="auto"/>
          <w:sz w:val="20"/>
          <w:szCs w:val="20"/>
        </w:rPr>
        <w:t xml:space="preserve"> unauthorised absence.  Authorisation of absence is at the Head Teacher’s discretion and if your child is absent for any reason such as illness, you may be required to provide evidence of the absence such as a medical appointment card or prescription.  </w:t>
      </w:r>
    </w:p>
    <w:p w:rsidR="00655CD3" w:rsidRPr="00C65881" w:rsidRDefault="00655CD3" w:rsidP="004A7DD1">
      <w:pPr>
        <w:pStyle w:val="Default"/>
        <w:rPr>
          <w:bCs/>
          <w:color w:val="auto"/>
          <w:sz w:val="20"/>
          <w:szCs w:val="20"/>
        </w:rPr>
      </w:pPr>
    </w:p>
    <w:tbl>
      <w:tblPr>
        <w:tblStyle w:val="TableGrid"/>
        <w:tblW w:w="0" w:type="auto"/>
        <w:jc w:val="center"/>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CellMar>
          <w:left w:w="198" w:type="dxa"/>
          <w:right w:w="198" w:type="dxa"/>
        </w:tblCellMar>
        <w:tblLook w:val="04A0" w:firstRow="1" w:lastRow="0" w:firstColumn="1" w:lastColumn="0" w:noHBand="0" w:noVBand="1"/>
      </w:tblPr>
      <w:tblGrid>
        <w:gridCol w:w="7427"/>
      </w:tblGrid>
      <w:tr w:rsidR="00655CD3" w:rsidRPr="00C65881" w:rsidTr="00B56C97">
        <w:trPr>
          <w:jc w:val="center"/>
        </w:trPr>
        <w:tc>
          <w:tcPr>
            <w:tcW w:w="7427" w:type="dxa"/>
          </w:tcPr>
          <w:p w:rsidR="00655CD3" w:rsidRPr="00C65881" w:rsidRDefault="00655CD3" w:rsidP="00655CD3">
            <w:pPr>
              <w:pStyle w:val="Default"/>
              <w:ind w:left="60"/>
              <w:jc w:val="both"/>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881">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happens if a Penalty Notice is raised against me?</w:t>
            </w:r>
          </w:p>
          <w:p w:rsidR="00655CD3" w:rsidRPr="00C65881" w:rsidRDefault="00655CD3" w:rsidP="00655CD3">
            <w:pPr>
              <w:pStyle w:val="Default"/>
              <w:ind w:left="60"/>
              <w:jc w:val="both"/>
              <w:rPr>
                <w:color w:val="auto"/>
                <w:sz w:val="20"/>
                <w:szCs w:val="20"/>
              </w:rPr>
            </w:pPr>
          </w:p>
          <w:p w:rsidR="00655CD3" w:rsidRPr="00C65881" w:rsidRDefault="00655CD3" w:rsidP="00655CD3">
            <w:pPr>
              <w:pStyle w:val="Default"/>
              <w:numPr>
                <w:ilvl w:val="0"/>
                <w:numId w:val="2"/>
              </w:numPr>
              <w:jc w:val="both"/>
              <w:rPr>
                <w:sz w:val="20"/>
                <w:szCs w:val="20"/>
              </w:rPr>
            </w:pPr>
            <w:r w:rsidRPr="00C65881">
              <w:rPr>
                <w:color w:val="auto"/>
                <w:sz w:val="20"/>
                <w:szCs w:val="20"/>
              </w:rPr>
              <w:t>Payment of a Penalty Notice, if paid within 21 days, is £60.</w:t>
            </w:r>
            <w:r w:rsidR="00AB4BCB" w:rsidRPr="00C65881">
              <w:rPr>
                <w:color w:val="auto"/>
                <w:sz w:val="20"/>
                <w:szCs w:val="20"/>
              </w:rPr>
              <w:t xml:space="preserve"> </w:t>
            </w:r>
            <w:r w:rsidRPr="00C65881">
              <w:rPr>
                <w:color w:val="auto"/>
                <w:sz w:val="20"/>
                <w:szCs w:val="20"/>
              </w:rPr>
              <w:t xml:space="preserve"> If you do not pay within 21 </w:t>
            </w:r>
            <w:proofErr w:type="gramStart"/>
            <w:r w:rsidRPr="00C65881">
              <w:rPr>
                <w:color w:val="auto"/>
                <w:sz w:val="20"/>
                <w:szCs w:val="20"/>
              </w:rPr>
              <w:t>days</w:t>
            </w:r>
            <w:proofErr w:type="gramEnd"/>
            <w:r w:rsidRPr="00C65881">
              <w:rPr>
                <w:color w:val="auto"/>
                <w:sz w:val="20"/>
                <w:szCs w:val="20"/>
              </w:rPr>
              <w:t xml:space="preserve"> the fine is increased to £120 and you have a further 7 days to make this payment in full. </w:t>
            </w:r>
          </w:p>
          <w:p w:rsidR="00655CD3" w:rsidRPr="00C65881" w:rsidRDefault="00655CD3" w:rsidP="00655CD3">
            <w:pPr>
              <w:pStyle w:val="Default"/>
              <w:numPr>
                <w:ilvl w:val="0"/>
                <w:numId w:val="2"/>
              </w:numPr>
              <w:jc w:val="both"/>
              <w:rPr>
                <w:sz w:val="20"/>
                <w:szCs w:val="20"/>
              </w:rPr>
            </w:pPr>
            <w:r w:rsidRPr="00C65881">
              <w:rPr>
                <w:b/>
                <w:bCs/>
                <w:color w:val="auto"/>
                <w:sz w:val="20"/>
                <w:szCs w:val="20"/>
              </w:rPr>
              <w:t xml:space="preserve">Non-payment of a Penalty Notice within the total 28-day period can result in the commencement of criminal proceedings in the Magistrates’ Court under Section 444 of the Education Act 1996 and could incur a fine of up to £1,000. </w:t>
            </w:r>
          </w:p>
          <w:p w:rsidR="00655CD3" w:rsidRPr="00C65881" w:rsidRDefault="00655CD3" w:rsidP="00655CD3">
            <w:pPr>
              <w:pStyle w:val="Default"/>
              <w:numPr>
                <w:ilvl w:val="0"/>
                <w:numId w:val="2"/>
              </w:numPr>
              <w:jc w:val="both"/>
              <w:rPr>
                <w:sz w:val="20"/>
                <w:szCs w:val="20"/>
              </w:rPr>
            </w:pPr>
            <w:r w:rsidRPr="00C65881">
              <w:rPr>
                <w:bCs/>
                <w:sz w:val="20"/>
                <w:szCs w:val="20"/>
              </w:rPr>
              <w:t xml:space="preserve">Please note that payments received after 28 days </w:t>
            </w:r>
            <w:r w:rsidRPr="00C65881">
              <w:rPr>
                <w:b/>
                <w:bCs/>
                <w:sz w:val="20"/>
                <w:szCs w:val="20"/>
              </w:rPr>
              <w:t>will not</w:t>
            </w:r>
            <w:r w:rsidRPr="00C65881">
              <w:rPr>
                <w:bCs/>
                <w:sz w:val="20"/>
                <w:szCs w:val="20"/>
              </w:rPr>
              <w:t xml:space="preserve"> stop a prosecution but will be held against any associated court costs</w:t>
            </w:r>
            <w:r w:rsidR="005A71A5" w:rsidRPr="00C65881">
              <w:rPr>
                <w:bCs/>
                <w:sz w:val="20"/>
                <w:szCs w:val="20"/>
              </w:rPr>
              <w:t xml:space="preserve">.  </w:t>
            </w:r>
            <w:r w:rsidRPr="00C65881">
              <w:rPr>
                <w:bCs/>
                <w:sz w:val="20"/>
                <w:szCs w:val="20"/>
              </w:rPr>
              <w:t xml:space="preserve"> </w:t>
            </w:r>
            <w:r w:rsidRPr="00C65881">
              <w:rPr>
                <w:sz w:val="20"/>
                <w:szCs w:val="20"/>
              </w:rPr>
              <w:t xml:space="preserve">The level of fine handed down by the </w:t>
            </w:r>
            <w:r w:rsidR="00AA3BE4" w:rsidRPr="00C65881">
              <w:rPr>
                <w:sz w:val="20"/>
                <w:szCs w:val="20"/>
              </w:rPr>
              <w:t>C</w:t>
            </w:r>
            <w:r w:rsidRPr="00C65881">
              <w:rPr>
                <w:sz w:val="20"/>
                <w:szCs w:val="20"/>
              </w:rPr>
              <w:t xml:space="preserve">ourt in these cases is routinely £220 per parent with costs of £97, giving a total of £317 being payable by you (we will not know this for certain until the </w:t>
            </w:r>
            <w:r w:rsidR="005A71A5" w:rsidRPr="00C65881">
              <w:rPr>
                <w:sz w:val="20"/>
                <w:szCs w:val="20"/>
              </w:rPr>
              <w:t>C</w:t>
            </w:r>
            <w:r w:rsidRPr="00C65881">
              <w:rPr>
                <w:sz w:val="20"/>
                <w:szCs w:val="20"/>
              </w:rPr>
              <w:t>ourt gives judgement). </w:t>
            </w:r>
          </w:p>
          <w:p w:rsidR="00655CD3" w:rsidRPr="00C65881" w:rsidRDefault="00655CD3" w:rsidP="004A7DD1">
            <w:pPr>
              <w:pStyle w:val="Default"/>
              <w:rPr>
                <w:bCs/>
                <w:color w:val="auto"/>
                <w:sz w:val="20"/>
                <w:szCs w:val="20"/>
              </w:rPr>
            </w:pPr>
          </w:p>
        </w:tc>
      </w:tr>
    </w:tbl>
    <w:p w:rsidR="00655CD3" w:rsidRPr="00C65881" w:rsidRDefault="00655CD3" w:rsidP="004A7DD1">
      <w:pPr>
        <w:pStyle w:val="Default"/>
        <w:rPr>
          <w:bCs/>
          <w:color w:val="auto"/>
          <w:sz w:val="20"/>
          <w:szCs w:val="20"/>
        </w:rPr>
      </w:pPr>
    </w:p>
    <w:p w:rsidR="00C65881" w:rsidRDefault="00ED4AF6" w:rsidP="00ED4AF6">
      <w:pPr>
        <w:pStyle w:val="Default"/>
        <w:jc w:val="both"/>
        <w:rPr>
          <w:bCs/>
          <w:color w:val="auto"/>
          <w:sz w:val="20"/>
          <w:szCs w:val="20"/>
        </w:rPr>
      </w:pPr>
      <w:r w:rsidRPr="00C65881">
        <w:rPr>
          <w:bCs/>
          <w:color w:val="auto"/>
          <w:sz w:val="20"/>
          <w:szCs w:val="20"/>
        </w:rPr>
        <w:t>If you are experiencing any difficulties that are affecting your child’s attendance</w:t>
      </w:r>
      <w:r w:rsidR="00833BA3" w:rsidRPr="00C65881">
        <w:rPr>
          <w:bCs/>
          <w:color w:val="auto"/>
          <w:sz w:val="20"/>
          <w:szCs w:val="20"/>
        </w:rPr>
        <w:t>,</w:t>
      </w:r>
      <w:r w:rsidRPr="00C65881">
        <w:rPr>
          <w:bCs/>
          <w:color w:val="auto"/>
          <w:sz w:val="20"/>
          <w:szCs w:val="20"/>
        </w:rPr>
        <w:t xml:space="preserve"> please contact</w:t>
      </w:r>
      <w:r w:rsidRPr="00C65881">
        <w:rPr>
          <w:bCs/>
          <w:color w:val="FF0000"/>
          <w:sz w:val="20"/>
          <w:szCs w:val="20"/>
        </w:rPr>
        <w:t xml:space="preserve"> </w:t>
      </w:r>
      <w:r w:rsidR="00C65881">
        <w:rPr>
          <w:bCs/>
          <w:color w:val="FF0000"/>
          <w:sz w:val="20"/>
          <w:szCs w:val="20"/>
        </w:rPr>
        <w:br/>
      </w:r>
      <w:r w:rsidR="00C65881">
        <w:rPr>
          <w:b/>
          <w:bCs/>
          <w:sz w:val="20"/>
          <w:szCs w:val="20"/>
        </w:rPr>
        <w:t xml:space="preserve">Mrs H Woods </w:t>
      </w:r>
      <w:r w:rsidRPr="00C65881">
        <w:rPr>
          <w:bCs/>
          <w:color w:val="auto"/>
          <w:sz w:val="20"/>
          <w:szCs w:val="20"/>
        </w:rPr>
        <w:t xml:space="preserve">for support and information. </w:t>
      </w:r>
      <w:r w:rsidR="00833BA3" w:rsidRPr="00C65881">
        <w:rPr>
          <w:bCs/>
          <w:color w:val="auto"/>
          <w:sz w:val="20"/>
          <w:szCs w:val="20"/>
        </w:rPr>
        <w:t xml:space="preserve"> </w:t>
      </w:r>
    </w:p>
    <w:p w:rsidR="00C65881" w:rsidRDefault="00C65881" w:rsidP="00ED4AF6">
      <w:pPr>
        <w:pStyle w:val="Default"/>
        <w:jc w:val="both"/>
        <w:rPr>
          <w:bCs/>
          <w:color w:val="auto"/>
          <w:sz w:val="20"/>
          <w:szCs w:val="20"/>
        </w:rPr>
      </w:pPr>
    </w:p>
    <w:p w:rsidR="00ED4AF6" w:rsidRPr="00C65881" w:rsidRDefault="00833BA3" w:rsidP="00ED4AF6">
      <w:pPr>
        <w:pStyle w:val="Default"/>
        <w:jc w:val="both"/>
        <w:rPr>
          <w:bCs/>
          <w:color w:val="auto"/>
          <w:sz w:val="20"/>
          <w:szCs w:val="20"/>
        </w:rPr>
      </w:pPr>
      <w:r w:rsidRPr="00C65881">
        <w:rPr>
          <w:bCs/>
          <w:color w:val="auto"/>
          <w:sz w:val="20"/>
          <w:szCs w:val="20"/>
        </w:rPr>
        <w:t xml:space="preserve">Information is also available on </w:t>
      </w:r>
      <w:hyperlink r:id="rId12" w:history="1">
        <w:r w:rsidRPr="00C65881">
          <w:rPr>
            <w:rStyle w:val="Hyperlink"/>
            <w:bCs/>
            <w:sz w:val="20"/>
            <w:szCs w:val="20"/>
          </w:rPr>
          <w:t>https://leedsforlearning.co.uk</w:t>
        </w:r>
      </w:hyperlink>
      <w:r w:rsidRPr="00C65881">
        <w:rPr>
          <w:bCs/>
          <w:color w:val="auto"/>
          <w:sz w:val="20"/>
          <w:szCs w:val="20"/>
        </w:rPr>
        <w:t xml:space="preserve"> Attendance Resource</w:t>
      </w:r>
      <w:r w:rsidR="00C65881">
        <w:rPr>
          <w:bCs/>
          <w:color w:val="auto"/>
          <w:sz w:val="20"/>
          <w:szCs w:val="20"/>
        </w:rPr>
        <w:t xml:space="preserve">s </w:t>
      </w:r>
      <w:hyperlink r:id="rId13" w:history="1">
        <w:r w:rsidR="00AA3BE4" w:rsidRPr="00C65881">
          <w:rPr>
            <w:rStyle w:val="Hyperlink"/>
            <w:bCs/>
            <w:sz w:val="20"/>
            <w:szCs w:val="20"/>
          </w:rPr>
          <w:t>Link</w:t>
        </w:r>
      </w:hyperlink>
      <w:r w:rsidR="00AA3BE4" w:rsidRPr="00C65881">
        <w:rPr>
          <w:bCs/>
          <w:color w:val="auto"/>
          <w:sz w:val="20"/>
          <w:szCs w:val="20"/>
        </w:rPr>
        <w:t>.</w:t>
      </w:r>
    </w:p>
    <w:p w:rsidR="00AA3BE4" w:rsidRPr="00C65881" w:rsidRDefault="00AA3BE4" w:rsidP="00ED4AF6">
      <w:pPr>
        <w:pStyle w:val="Default"/>
        <w:jc w:val="both"/>
        <w:rPr>
          <w:bCs/>
          <w:color w:val="FF0000"/>
          <w:sz w:val="20"/>
          <w:szCs w:val="20"/>
        </w:rPr>
      </w:pPr>
    </w:p>
    <w:p w:rsidR="00B56C97" w:rsidRPr="00C65881" w:rsidRDefault="00B56C97" w:rsidP="00B56C97">
      <w:pPr>
        <w:pStyle w:val="Default"/>
        <w:rPr>
          <w:sz w:val="20"/>
          <w:szCs w:val="20"/>
        </w:rPr>
      </w:pPr>
    </w:p>
    <w:p w:rsidR="00B56C97" w:rsidRPr="00C65881" w:rsidRDefault="00B56C97" w:rsidP="00B56C97">
      <w:pPr>
        <w:pStyle w:val="Default"/>
        <w:rPr>
          <w:i/>
          <w:color w:val="auto"/>
          <w:sz w:val="20"/>
          <w:szCs w:val="20"/>
        </w:rPr>
      </w:pPr>
      <w:r w:rsidRPr="00C65881">
        <w:rPr>
          <w:sz w:val="20"/>
          <w:szCs w:val="20"/>
        </w:rPr>
        <w:t xml:space="preserve">Yours sincerely </w:t>
      </w:r>
    </w:p>
    <w:p w:rsidR="00C65881" w:rsidRPr="00C65881" w:rsidRDefault="00C65881" w:rsidP="00B56C97">
      <w:pPr>
        <w:tabs>
          <w:tab w:val="left" w:pos="6240"/>
        </w:tabs>
        <w:rPr>
          <w:rFonts w:ascii="Arial" w:hAnsi="Arial" w:cs="Arial"/>
          <w:sz w:val="20"/>
          <w:szCs w:val="20"/>
        </w:rPr>
      </w:pPr>
      <w:r w:rsidRPr="00062015">
        <w:rPr>
          <w:rStyle w:val="Strong"/>
          <w:noProof/>
          <w:lang w:eastAsia="en-GB"/>
        </w:rPr>
        <w:drawing>
          <wp:inline distT="0" distB="0" distL="0" distR="0" wp14:anchorId="593980A4" wp14:editId="0E08F464">
            <wp:extent cx="933450" cy="333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r w:rsidRPr="00062015">
        <w:rPr>
          <w:rStyle w:val="Strong"/>
          <w:noProof/>
          <w:lang w:eastAsia="en-GB"/>
        </w:rPr>
        <w:drawing>
          <wp:inline distT="0" distB="0" distL="0" distR="0" wp14:anchorId="5F21897F" wp14:editId="1A4F3EC8">
            <wp:extent cx="87630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p>
    <w:p w:rsidR="00B56C97" w:rsidRPr="00C65881" w:rsidRDefault="00C65881" w:rsidP="00B56C97">
      <w:pPr>
        <w:tabs>
          <w:tab w:val="left" w:pos="6240"/>
        </w:tabs>
        <w:spacing w:after="0"/>
        <w:rPr>
          <w:rFonts w:ascii="Arial" w:hAnsi="Arial" w:cs="Arial"/>
          <w:b/>
          <w:sz w:val="20"/>
          <w:szCs w:val="20"/>
        </w:rPr>
      </w:pPr>
      <w:r>
        <w:rPr>
          <w:rFonts w:ascii="Arial" w:hAnsi="Arial" w:cs="Arial"/>
          <w:b/>
          <w:sz w:val="20"/>
          <w:szCs w:val="20"/>
        </w:rPr>
        <w:t>Claire Beswick and Karen Loney</w:t>
      </w:r>
    </w:p>
    <w:p w:rsidR="00B56C97" w:rsidRPr="00C65881" w:rsidRDefault="00C65881" w:rsidP="00B56C97">
      <w:pPr>
        <w:tabs>
          <w:tab w:val="left" w:pos="6240"/>
        </w:tabs>
        <w:spacing w:after="0"/>
        <w:rPr>
          <w:rFonts w:ascii="Arial" w:hAnsi="Arial" w:cs="Arial"/>
          <w:sz w:val="20"/>
          <w:szCs w:val="20"/>
        </w:rPr>
      </w:pPr>
      <w:r>
        <w:rPr>
          <w:rFonts w:ascii="Arial" w:hAnsi="Arial" w:cs="Arial"/>
          <w:sz w:val="20"/>
          <w:szCs w:val="20"/>
        </w:rPr>
        <w:t>Co-</w:t>
      </w:r>
      <w:r w:rsidR="00B56C97" w:rsidRPr="00C65881">
        <w:rPr>
          <w:rFonts w:ascii="Arial" w:hAnsi="Arial" w:cs="Arial"/>
          <w:sz w:val="20"/>
          <w:szCs w:val="20"/>
        </w:rPr>
        <w:t>Head Teacher</w:t>
      </w:r>
      <w:r>
        <w:rPr>
          <w:rFonts w:ascii="Arial" w:hAnsi="Arial" w:cs="Arial"/>
          <w:sz w:val="20"/>
          <w:szCs w:val="20"/>
        </w:rPr>
        <w:t>s</w:t>
      </w:r>
    </w:p>
    <w:sectPr w:rsidR="00B56C97" w:rsidRPr="00C6588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7C" w:rsidRDefault="009B497C" w:rsidP="00B448E0">
      <w:pPr>
        <w:spacing w:after="0" w:line="240" w:lineRule="auto"/>
      </w:pPr>
      <w:r>
        <w:separator/>
      </w:r>
    </w:p>
  </w:endnote>
  <w:endnote w:type="continuationSeparator" w:id="0">
    <w:p w:rsidR="009B497C" w:rsidRDefault="009B497C" w:rsidP="00B4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7C" w:rsidRDefault="009B497C" w:rsidP="00B448E0">
      <w:pPr>
        <w:spacing w:after="0" w:line="240" w:lineRule="auto"/>
      </w:pPr>
      <w:r>
        <w:separator/>
      </w:r>
    </w:p>
  </w:footnote>
  <w:footnote w:type="continuationSeparator" w:id="0">
    <w:p w:rsidR="009B497C" w:rsidRDefault="009B497C" w:rsidP="00B4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E0" w:rsidRDefault="00B448E0">
    <w:pPr>
      <w:pStyle w:val="Header"/>
    </w:pPr>
    <w:r w:rsidRPr="00B448E0">
      <w:rPr>
        <w:rFonts w:ascii="Verdana" w:eastAsia="Calibri" w:hAnsi="Verdana" w:cstheme="minorHAnsi"/>
        <w:b/>
        <w:color w:val="235462" w:themeColor="text2" w:themeTint="E6"/>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D0338"/>
    <w:multiLevelType w:val="hybridMultilevel"/>
    <w:tmpl w:val="46581B2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7D1D1FF0"/>
    <w:multiLevelType w:val="hybridMultilevel"/>
    <w:tmpl w:val="BFC204F0"/>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E0"/>
    <w:rsid w:val="000471DE"/>
    <w:rsid w:val="000927EC"/>
    <w:rsid w:val="001B35BA"/>
    <w:rsid w:val="00211335"/>
    <w:rsid w:val="004A7DD1"/>
    <w:rsid w:val="004B601A"/>
    <w:rsid w:val="004D5EB0"/>
    <w:rsid w:val="00560D7F"/>
    <w:rsid w:val="00583502"/>
    <w:rsid w:val="005A71A5"/>
    <w:rsid w:val="00655CD3"/>
    <w:rsid w:val="006B02E8"/>
    <w:rsid w:val="008273AD"/>
    <w:rsid w:val="008322A1"/>
    <w:rsid w:val="00833BA3"/>
    <w:rsid w:val="0086774D"/>
    <w:rsid w:val="009B497C"/>
    <w:rsid w:val="00A640E3"/>
    <w:rsid w:val="00A74D7F"/>
    <w:rsid w:val="00AA3BE4"/>
    <w:rsid w:val="00AB4BCB"/>
    <w:rsid w:val="00B448E0"/>
    <w:rsid w:val="00B56C97"/>
    <w:rsid w:val="00C65881"/>
    <w:rsid w:val="00C8268F"/>
    <w:rsid w:val="00D14619"/>
    <w:rsid w:val="00D74EAD"/>
    <w:rsid w:val="00ED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6034"/>
  <w15:chartTrackingRefBased/>
  <w15:docId w15:val="{C136B10A-200F-4903-A9B0-D87EC14C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E0"/>
  </w:style>
  <w:style w:type="paragraph" w:styleId="Footer">
    <w:name w:val="footer"/>
    <w:basedOn w:val="Normal"/>
    <w:link w:val="FooterChar"/>
    <w:uiPriority w:val="99"/>
    <w:unhideWhenUsed/>
    <w:rsid w:val="00B44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E0"/>
  </w:style>
  <w:style w:type="paragraph" w:customStyle="1" w:styleId="Default">
    <w:name w:val="Default"/>
    <w:rsid w:val="00B448E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A7DD1"/>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65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C97"/>
    <w:rPr>
      <w:color w:val="0000FF" w:themeColor="hyperlink"/>
      <w:u w:val="single"/>
    </w:rPr>
  </w:style>
  <w:style w:type="character" w:customStyle="1" w:styleId="UnresolvedMention">
    <w:name w:val="Unresolved Mention"/>
    <w:basedOn w:val="DefaultParagraphFont"/>
    <w:uiPriority w:val="99"/>
    <w:semiHidden/>
    <w:unhideWhenUsed/>
    <w:rsid w:val="00B56C97"/>
    <w:rPr>
      <w:color w:val="605E5C"/>
      <w:shd w:val="clear" w:color="auto" w:fill="E1DFDD"/>
    </w:rPr>
  </w:style>
  <w:style w:type="character" w:styleId="FollowedHyperlink">
    <w:name w:val="FollowedHyperlink"/>
    <w:basedOn w:val="DefaultParagraphFont"/>
    <w:uiPriority w:val="99"/>
    <w:semiHidden/>
    <w:unhideWhenUsed/>
    <w:rsid w:val="00AA3BE4"/>
    <w:rPr>
      <w:color w:val="800080" w:themeColor="followedHyperlink"/>
      <w:u w:val="single"/>
    </w:rPr>
  </w:style>
  <w:style w:type="character" w:styleId="Strong">
    <w:name w:val="Strong"/>
    <w:qFormat/>
    <w:rsid w:val="00C65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edsforlearning.co.uk/Page/18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edsforlearning.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LCC Corporate">
      <a:dk1>
        <a:sysClr val="windowText" lastClr="000000"/>
      </a:dk1>
      <a:lt1>
        <a:sysClr val="window" lastClr="FFFFFF"/>
      </a:lt1>
      <a:dk2>
        <a:srgbClr val="193B45"/>
      </a:dk2>
      <a:lt2>
        <a:srgbClr val="9BD5E1"/>
      </a:lt2>
      <a:accent1>
        <a:srgbClr val="6694AA"/>
      </a:accent1>
      <a:accent2>
        <a:srgbClr val="E9540D"/>
      </a:accent2>
      <a:accent3>
        <a:srgbClr val="95C159"/>
      </a:accent3>
      <a:accent4>
        <a:srgbClr val="5E4BA2"/>
      </a:accent4>
      <a:accent5>
        <a:srgbClr val="EB5278"/>
      </a:accent5>
      <a:accent6>
        <a:srgbClr val="FCBD1B"/>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A9D6-4930-4913-963C-40C1A883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Julia</dc:creator>
  <cp:keywords/>
  <dc:description/>
  <cp:lastModifiedBy>Bev Atkins</cp:lastModifiedBy>
  <cp:revision>3</cp:revision>
  <dcterms:created xsi:type="dcterms:W3CDTF">2021-09-09T07:25:00Z</dcterms:created>
  <dcterms:modified xsi:type="dcterms:W3CDTF">2021-09-09T14:17:00Z</dcterms:modified>
</cp:coreProperties>
</file>